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22"/>
          <w:lang w:eastAsia="zh-CN"/>
        </w:rPr>
      </w:pPr>
      <w:bookmarkStart w:id="0" w:name="_GoBack"/>
      <w:bookmarkEnd w:id="0"/>
      <w:r>
        <w:rPr>
          <w:rFonts w:ascii="黑体" w:hAnsi="黑体" w:eastAsia="黑体"/>
          <w:sz w:val="32"/>
          <w:szCs w:val="22"/>
        </w:rPr>
        <w:t>附件</w:t>
      </w:r>
      <w:r>
        <w:rPr>
          <w:rFonts w:hint="eastAsia" w:eastAsia="黑体"/>
          <w:sz w:val="32"/>
          <w:szCs w:val="2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郑州商品交易所棉花期权合约</w:t>
      </w:r>
    </w:p>
    <w:p>
      <w:pPr>
        <w:spacing w:before="240" w:after="240"/>
        <w:jc w:val="left"/>
        <w:rPr>
          <w:rFonts w:ascii="仿宋" w:hAnsi="仿宋" w:eastAsia="仿宋"/>
          <w:spacing w:val="-6"/>
          <w:sz w:val="32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次会议审议通过，2026年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〕129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2026年9月1日起施行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tbl>
      <w:tblPr>
        <w:tblStyle w:val="5"/>
        <w:tblW w:w="94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75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棉花期货合约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1手棉花期货合约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与棉花期货合约涨跌停板幅度相同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10000元/吨，行权价格间距为100元/吨；10000元/吨＜行权价格≤20000元/吨，行权价格间距为200元/吨；行权价格＞20000元/吨，行权价格间距为400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CF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>
      <w:pPr>
        <w:jc w:val="center"/>
        <w:rPr>
          <w:rFonts w:ascii="宋体" w:hAnsi="宋体"/>
          <w:b/>
          <w:sz w:val="44"/>
          <w:szCs w:val="22"/>
        </w:rPr>
      </w:pPr>
      <w:r>
        <w:rPr>
          <w:rFonts w:hint="eastAsia" w:asciiTheme="minorEastAsia" w:hAnsiTheme="minorEastAsia" w:eastAsiaTheme="minorEastAsia" w:cstheme="minorEastAsia"/>
          <w:sz w:val="32"/>
          <w:szCs w:val="24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郑州商品交易所菜籽油期权合约</w:t>
      </w:r>
    </w:p>
    <w:p>
      <w:pPr>
        <w:spacing w:before="240" w:after="240"/>
        <w:jc w:val="left"/>
        <w:rPr>
          <w:rFonts w:ascii="仿宋" w:hAnsi="仿宋" w:eastAsia="仿宋"/>
          <w:spacing w:val="-6"/>
          <w:sz w:val="32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次会议审议通过，2026年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〕129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2026年9月1日起施行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tbl>
      <w:tblPr>
        <w:tblStyle w:val="5"/>
        <w:tblW w:w="96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76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菜籽油期货合约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1手菜籽油期货合约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0.5元/吨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与菜籽油期货合约涨跌停板幅度相同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5000元/吨，行权价格间距为50元/吨；5000元/吨＜行权价格≤10000元/吨，行权价格间距为100元/吨；行权价格＞10000元/吨，行权价格间距为200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OI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>
      <w:pPr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郑州商品交易所菜籽粕期权合约</w:t>
      </w:r>
    </w:p>
    <w:tbl>
      <w:tblPr>
        <w:tblStyle w:val="5"/>
        <w:tblpPr w:leftFromText="180" w:rightFromText="180" w:vertAnchor="text" w:horzAnchor="page" w:tblpX="1765" w:tblpY="1109"/>
        <w:tblOverlap w:val="never"/>
        <w:tblW w:w="9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合约标的物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菜籽粕期货合约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合约类型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看涨期权、看跌期权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交易单位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1手菜籽粕期货合约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报价单位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元（人民币）/吨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最小变动价位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0.5元/吨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涨跌停板幅度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与菜籽粕期货合约涨跌停板幅度相同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合约月份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常规期权：标的期货合约中的连续两个近月，其后月份在标的期货合约结算后持仓量达到5000手（单边）之后的第二个交易日挂牌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系列期权：在标的期货合约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（除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8月、9月合约外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交易时间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上午9：00—11：30，下午13：30—15：00，以及交易所规定的其他交易时间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最后交易日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常规期权：标的期货合约交割月份前一个月第15个日历日之前（含该日）的倒数第3个交易日，以及交易所规定的其他日期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到期日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同最后交易日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价格覆盖标的期货合约上一交易日结算价上下浮动1.5倍当日涨跌停板幅度对应的价格范围。行权价格≤2500元/吨，行权价格间距为25元/吨；2500元/吨＜行权价格≤5000元/吨，行权价格间距为50元/吨；行权价格＞5000元/吨，行权价格间距为100元/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行权方式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美式。买方可在到期日前任一交易日的交易时间提交行权申请；买方可在到期日15:30之前提交行权申请、放弃申请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交易代码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常规期权：看涨期权为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—合约月份—P—行权价格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系列期权：看涨期权为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—合约月份—MS—C—行权价格，看跌期权为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RM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</w:rPr>
              <w:t>—合约月份—MS—P—行权价格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上市交易所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2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郑州商品交易所</w:t>
            </w:r>
          </w:p>
        </w:tc>
      </w:tr>
    </w:tbl>
    <w:p>
      <w:pPr>
        <w:spacing w:before="240" w:after="24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郑州商品交易所第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届理事会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第五次会议审议通过，2026年8月28日〔2026〕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129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号公告发布，自2026年9月1日起施行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）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4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BEFB3BE"/>
    <w:rsid w:val="1FE37F0F"/>
    <w:rsid w:val="2BBF571A"/>
    <w:rsid w:val="3CFBA2F0"/>
    <w:rsid w:val="3EFBAA8E"/>
    <w:rsid w:val="444BDC62"/>
    <w:rsid w:val="5B49FAE1"/>
    <w:rsid w:val="5BDFA809"/>
    <w:rsid w:val="6BFA7963"/>
    <w:rsid w:val="6FFD3ED4"/>
    <w:rsid w:val="736F6ED4"/>
    <w:rsid w:val="78031D0F"/>
    <w:rsid w:val="79CD1787"/>
    <w:rsid w:val="7FB48ECD"/>
    <w:rsid w:val="9FEE4A6F"/>
    <w:rsid w:val="A7D7F6CC"/>
    <w:rsid w:val="AFD72E1D"/>
    <w:rsid w:val="BD775071"/>
    <w:rsid w:val="C9CB0963"/>
    <w:rsid w:val="CE9E2B56"/>
    <w:rsid w:val="DBDAF65F"/>
    <w:rsid w:val="DF3B9352"/>
    <w:rsid w:val="DFDF456B"/>
    <w:rsid w:val="DFFFA556"/>
    <w:rsid w:val="EDBF8A84"/>
    <w:rsid w:val="EDFE38F8"/>
    <w:rsid w:val="EF3B01DE"/>
    <w:rsid w:val="EFEF151F"/>
    <w:rsid w:val="F4D7ECA9"/>
    <w:rsid w:val="F6FE66FD"/>
    <w:rsid w:val="F7FB0A6D"/>
    <w:rsid w:val="F7FBA849"/>
    <w:rsid w:val="F7FD85DC"/>
    <w:rsid w:val="FB1B0FCD"/>
    <w:rsid w:val="FBEE7D96"/>
    <w:rsid w:val="FF5BA603"/>
    <w:rsid w:val="FFEE14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2019-09-21T06:10:00Z</dcterms:created>
  <dc:creator>CN=李小鹏/OU=办公室/O=CZCE</dc:creator>
  <cp:lastModifiedBy>王新宇</cp:lastModifiedBy>
  <dcterms:modified xsi:type="dcterms:W3CDTF">2026-08-28T16:30:49Z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022C085EAFD076B2BB8B8E6AC3952EA6</vt:lpwstr>
  </property>
</Properties>
</file>